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9E" w:rsidRDefault="001C1C97" w:rsidP="003E331F">
      <w:pPr>
        <w:spacing w:line="240" w:lineRule="auto"/>
        <w:jc w:val="center"/>
        <w:rPr>
          <w:rFonts w:cstheme="minorHAnsi"/>
          <w:sz w:val="32"/>
          <w:szCs w:val="32"/>
          <w:rtl/>
        </w:rPr>
      </w:pPr>
      <w:r w:rsidRPr="00D27B20">
        <w:rPr>
          <w:rFonts w:cstheme="minorHAnsi"/>
          <w:sz w:val="32"/>
          <w:szCs w:val="32"/>
          <w:highlight w:val="yellow"/>
          <w:rtl/>
        </w:rPr>
        <w:t>سجل محاضر اجتماعات الجمعية العمومية</w:t>
      </w:r>
      <w:r w:rsidRPr="00D27B20">
        <w:rPr>
          <w:rFonts w:cstheme="minorHAnsi" w:hint="cs"/>
          <w:sz w:val="32"/>
          <w:szCs w:val="32"/>
          <w:highlight w:val="yellow"/>
          <w:rtl/>
        </w:rPr>
        <w:t xml:space="preserve"> العادية</w:t>
      </w:r>
      <w:bookmarkStart w:id="0" w:name="_GoBack"/>
      <w:bookmarkEnd w:id="0"/>
    </w:p>
    <w:tbl>
      <w:tblPr>
        <w:tblStyle w:val="a6"/>
        <w:bidiVisual/>
        <w:tblW w:w="0" w:type="auto"/>
        <w:tblInd w:w="457" w:type="dxa"/>
        <w:tblLook w:val="04A0" w:firstRow="1" w:lastRow="0" w:firstColumn="1" w:lastColumn="0" w:noHBand="0" w:noVBand="1"/>
      </w:tblPr>
      <w:tblGrid>
        <w:gridCol w:w="1076"/>
        <w:gridCol w:w="1518"/>
        <w:gridCol w:w="3626"/>
        <w:gridCol w:w="7362"/>
        <w:gridCol w:w="977"/>
      </w:tblGrid>
      <w:tr w:rsidR="0018409E">
        <w:trPr>
          <w:trHeight w:val="261"/>
        </w:trPr>
        <w:tc>
          <w:tcPr>
            <w:tcW w:w="1081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رقم الاجتماع</w:t>
            </w:r>
          </w:p>
        </w:tc>
        <w:tc>
          <w:tcPr>
            <w:tcW w:w="1518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تاريخ الاجتماع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جدول الأعمال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التوصيات والإجراءات</w:t>
            </w:r>
          </w:p>
        </w:tc>
        <w:tc>
          <w:tcPr>
            <w:tcW w:w="977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ملاحظات</w:t>
            </w:r>
          </w:p>
        </w:tc>
      </w:tr>
      <w:tr w:rsidR="0018409E">
        <w:trPr>
          <w:trHeight w:val="456"/>
        </w:trPr>
        <w:tc>
          <w:tcPr>
            <w:tcW w:w="1081" w:type="dxa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518" w:type="dxa"/>
            <w:vAlign w:val="center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20/01/1442ه</w:t>
            </w:r>
          </w:p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08/09/2020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1- تغيير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المادة الرابعة ونقل مقر الجمعية من وادي الدواسر إلى السليل</w:t>
            </w:r>
          </w:p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2- تكليف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أحد الأعضاء بإدارة قسم البرامج </w:t>
            </w:r>
          </w:p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>
              <w:rPr>
                <w:rFonts w:cstheme="minorHAnsi" w:hint="cs"/>
                <w:sz w:val="24"/>
                <w:szCs w:val="24"/>
                <w:rtl/>
              </w:rPr>
              <w:t>تعيين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الأستاذ/ فهاد فرحان مديرا تنفيذيا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 w:hint="cs"/>
                <w:sz w:val="24"/>
                <w:szCs w:val="24"/>
                <w:rtl/>
              </w:rPr>
              <w:t>1- الموافقة</w:t>
            </w:r>
            <w:proofErr w:type="gramEnd"/>
            <w:r>
              <w:rPr>
                <w:rFonts w:cs="Calibri" w:hint="cs"/>
                <w:sz w:val="24"/>
                <w:szCs w:val="24"/>
                <w:rtl/>
              </w:rPr>
              <w:t xml:space="preserve"> على نقل منقر الجمعية </w:t>
            </w:r>
          </w:p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 w:hint="cs"/>
                <w:sz w:val="24"/>
                <w:szCs w:val="24"/>
                <w:rtl/>
              </w:rPr>
              <w:t>2- الموافقة</w:t>
            </w:r>
            <w:proofErr w:type="gramEnd"/>
            <w:r>
              <w:rPr>
                <w:rFonts w:cs="Calibri" w:hint="cs"/>
                <w:sz w:val="24"/>
                <w:szCs w:val="24"/>
                <w:rtl/>
              </w:rPr>
              <w:t xml:space="preserve"> على تكليف أحد الأعضاء بإدارة قسم البرامج </w:t>
            </w:r>
          </w:p>
          <w:p w:rsidR="0018409E" w:rsidRDefault="001C1C97" w:rsidP="003E331F">
            <w:pPr>
              <w:spacing w:after="0" w:line="240" w:lineRule="auto"/>
              <w:ind w:left="720" w:hanging="72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الموافقة على تعيين الأستاذ/ فهاد فرحان مديرا تنفيذيا للجمعية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Align w:val="center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27/02/1442ه</w:t>
            </w:r>
          </w:p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15/10/2020</w:t>
            </w:r>
          </w:p>
        </w:tc>
        <w:tc>
          <w:tcPr>
            <w:tcW w:w="3685" w:type="dxa"/>
          </w:tcPr>
          <w:p w:rsidR="0018409E" w:rsidRDefault="0018409E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513" w:type="dxa"/>
          </w:tcPr>
          <w:p w:rsidR="0018409E" w:rsidRDefault="0018409E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1518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19/06/1442ه</w:t>
            </w:r>
          </w:p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01/02/2021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1- مناقشة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الموازنة التقديرية للعام 2020/2021م</w:t>
            </w:r>
          </w:p>
        </w:tc>
        <w:tc>
          <w:tcPr>
            <w:tcW w:w="7513" w:type="dxa"/>
            <w:vMerge w:val="restart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 w:hint="cs"/>
                <w:sz w:val="24"/>
                <w:szCs w:val="24"/>
                <w:rtl/>
              </w:rPr>
              <w:t>1- إعطاء</w:t>
            </w:r>
            <w:proofErr w:type="gramEnd"/>
            <w:r>
              <w:rPr>
                <w:rFonts w:cs="Calibri" w:hint="cs"/>
                <w:sz w:val="24"/>
                <w:szCs w:val="24"/>
                <w:rtl/>
              </w:rPr>
              <w:t xml:space="preserve"> المجلس كامل الصلاحيات في رسم الخطط والبرامج والمبادرات والاستثمار والأوقاف وتنفيذها ومتابعتها</w:t>
            </w:r>
          </w:p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 w:hint="cs"/>
                <w:sz w:val="24"/>
                <w:szCs w:val="24"/>
                <w:rtl/>
              </w:rPr>
              <w:t>2- الموافقة</w:t>
            </w:r>
            <w:proofErr w:type="gramEnd"/>
            <w:r>
              <w:rPr>
                <w:rFonts w:cs="Calibri" w:hint="cs"/>
                <w:sz w:val="24"/>
                <w:szCs w:val="24"/>
                <w:rtl/>
              </w:rPr>
              <w:t xml:space="preserve"> على السياسات واللوائح المنظمة للعمل</w:t>
            </w:r>
          </w:p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 w:hint="cs"/>
                <w:sz w:val="24"/>
                <w:szCs w:val="24"/>
                <w:rtl/>
              </w:rPr>
              <w:t>3- تغيير</w:t>
            </w:r>
            <w:proofErr w:type="gramEnd"/>
            <w:r>
              <w:rPr>
                <w:rFonts w:cs="Calibri" w:hint="cs"/>
                <w:sz w:val="24"/>
                <w:szCs w:val="24"/>
                <w:rtl/>
              </w:rPr>
              <w:t xml:space="preserve"> موقع الجمعية من وادي الدواسر إلى السليل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2- مناقشة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البرام</w:t>
            </w:r>
            <w:r>
              <w:rPr>
                <w:rFonts w:cstheme="minorHAnsi" w:hint="cs"/>
                <w:sz w:val="24"/>
                <w:szCs w:val="24"/>
                <w:rtl/>
              </w:rPr>
              <w:t>ج والمبادرات للعام 2020/2021م</w:t>
            </w:r>
          </w:p>
        </w:tc>
        <w:tc>
          <w:tcPr>
            <w:tcW w:w="7513" w:type="dxa"/>
            <w:vMerge/>
          </w:tcPr>
          <w:p w:rsidR="0018409E" w:rsidRDefault="0018409E" w:rsidP="003E331F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597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3- الاطلاع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على اللوائح والسياسات المنظمة للعمل</w:t>
            </w:r>
          </w:p>
        </w:tc>
        <w:tc>
          <w:tcPr>
            <w:tcW w:w="7513" w:type="dxa"/>
            <w:vMerge/>
          </w:tcPr>
          <w:p w:rsidR="0018409E" w:rsidRDefault="0018409E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597"/>
        </w:trPr>
        <w:tc>
          <w:tcPr>
            <w:tcW w:w="1081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</w:p>
        </w:tc>
        <w:tc>
          <w:tcPr>
            <w:tcW w:w="1518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10/05/1443ه</w:t>
            </w:r>
          </w:p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15/12/2021م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="Calibri"/>
                <w:sz w:val="24"/>
                <w:szCs w:val="24"/>
                <w:rtl/>
              </w:rPr>
              <w:t>1- مناقشة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 xml:space="preserve"> الموازنة التقديرية للعام 202</w:t>
            </w:r>
            <w:r>
              <w:rPr>
                <w:rFonts w:cs="Calibri" w:hint="cs"/>
                <w:sz w:val="24"/>
                <w:szCs w:val="24"/>
                <w:rtl/>
              </w:rPr>
              <w:t>2</w:t>
            </w:r>
            <w:r>
              <w:rPr>
                <w:rFonts w:cs="Calibri"/>
                <w:sz w:val="24"/>
                <w:szCs w:val="24"/>
                <w:rtl/>
              </w:rPr>
              <w:t>م</w:t>
            </w:r>
          </w:p>
        </w:tc>
        <w:tc>
          <w:tcPr>
            <w:tcW w:w="7513" w:type="dxa"/>
          </w:tcPr>
          <w:p w:rsidR="0018409E" w:rsidRDefault="0018409E" w:rsidP="003E331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597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2- مناقشة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البرامج والمبادرات للعام 2022م</w:t>
            </w:r>
          </w:p>
        </w:tc>
        <w:tc>
          <w:tcPr>
            <w:tcW w:w="7513" w:type="dxa"/>
          </w:tcPr>
          <w:p w:rsidR="0018409E" w:rsidRDefault="0018409E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597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تفويض مجلس الإدار</w:t>
            </w:r>
            <w:r>
              <w:rPr>
                <w:rFonts w:cstheme="minorHAnsi" w:hint="eastAsia"/>
                <w:sz w:val="24"/>
                <w:szCs w:val="24"/>
                <w:rtl/>
              </w:rPr>
              <w:t>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بإنشاء الأوقاف وإدارتها</w:t>
            </w:r>
          </w:p>
        </w:tc>
        <w:tc>
          <w:tcPr>
            <w:tcW w:w="7513" w:type="dxa"/>
          </w:tcPr>
          <w:p w:rsidR="0018409E" w:rsidRDefault="0018409E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597"/>
        </w:trPr>
        <w:tc>
          <w:tcPr>
            <w:tcW w:w="1081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518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20/05/1444ه</w:t>
            </w:r>
          </w:p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14/12/2022م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1- مناقشة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الموازنة التقديرية للعام 2023م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/>
                <w:sz w:val="24"/>
                <w:szCs w:val="24"/>
                <w:rtl/>
              </w:rPr>
              <w:t xml:space="preserve">1- </w:t>
            </w:r>
            <w:r>
              <w:rPr>
                <w:rFonts w:cs="Calibri" w:hint="cs"/>
                <w:sz w:val="24"/>
                <w:szCs w:val="24"/>
                <w:rtl/>
              </w:rPr>
              <w:t>إقرار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 xml:space="preserve"> الموازنة التقديرية للعام </w:t>
            </w:r>
            <w:r>
              <w:rPr>
                <w:rFonts w:cs="Calibri" w:hint="cs"/>
                <w:sz w:val="24"/>
                <w:szCs w:val="24"/>
                <w:rtl/>
              </w:rPr>
              <w:t>2023م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597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2- مناقشة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البرامج والمبادرات للعام 2023م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 w:hint="cs"/>
                <w:sz w:val="24"/>
                <w:szCs w:val="24"/>
                <w:rtl/>
              </w:rPr>
              <w:t xml:space="preserve">2- </w:t>
            </w:r>
            <w:r>
              <w:rPr>
                <w:rFonts w:cs="Calibri"/>
                <w:sz w:val="24"/>
                <w:szCs w:val="24"/>
                <w:rtl/>
              </w:rPr>
              <w:t>مناقشة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 xml:space="preserve"> البرامج والمبادرات للعام 2023م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597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>
              <w:rPr>
                <w:rFonts w:cs="Calibri"/>
                <w:sz w:val="24"/>
                <w:szCs w:val="24"/>
                <w:rtl/>
              </w:rPr>
              <w:t>التعاقد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 xml:space="preserve"> مع مكتب المراجع القانوني لإنجاز القوائم المالية </w:t>
            </w:r>
            <w:r>
              <w:rPr>
                <w:rFonts w:cs="Calibri"/>
                <w:sz w:val="24"/>
                <w:szCs w:val="24"/>
                <w:rtl/>
              </w:rPr>
              <w:t>للجمعية للعام 2022م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 w:hint="cs"/>
                <w:sz w:val="24"/>
                <w:szCs w:val="24"/>
                <w:rtl/>
              </w:rPr>
              <w:t xml:space="preserve">3- </w:t>
            </w:r>
            <w:r>
              <w:rPr>
                <w:rFonts w:cs="Calibri"/>
                <w:sz w:val="24"/>
                <w:szCs w:val="24"/>
                <w:rtl/>
              </w:rPr>
              <w:t>التعاقد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 xml:space="preserve"> مع مكتب المراجع القانوني لإنجاز القوائم المالية للجمعية للعام 2022م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518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9/8/2023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مراجعة القوائم المالية </w:t>
            </w:r>
            <w:proofErr w:type="gramStart"/>
            <w:r>
              <w:rPr>
                <w:rFonts w:cstheme="minorHAnsi" w:hint="cs"/>
                <w:sz w:val="24"/>
                <w:szCs w:val="24"/>
                <w:rtl/>
              </w:rPr>
              <w:t>للعام2022م</w:t>
            </w:r>
            <w:proofErr w:type="gramEnd"/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>اعتماد القوائم المالية للعام 2022م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74"/>
        </w:trPr>
        <w:tc>
          <w:tcPr>
            <w:tcW w:w="1081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مناقشة الموازنة التقديرية للعام 2023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اعتماد الموازنة التقديرية للعام </w:t>
            </w:r>
            <w:r>
              <w:rPr>
                <w:rFonts w:cstheme="minorHAnsi" w:hint="cs"/>
                <w:sz w:val="24"/>
                <w:szCs w:val="24"/>
                <w:rtl/>
              </w:rPr>
              <w:t>2023م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74"/>
        </w:trPr>
        <w:tc>
          <w:tcPr>
            <w:tcW w:w="1081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مناقشة البرامج والمبادرات للعام 2023م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اعتماد البرامج والمبادرات لعام 2023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74"/>
        </w:trPr>
        <w:tc>
          <w:tcPr>
            <w:tcW w:w="1081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مناقشة </w:t>
            </w:r>
            <w:r>
              <w:rPr>
                <w:rFonts w:cs="Calibri"/>
                <w:sz w:val="24"/>
                <w:szCs w:val="24"/>
                <w:rtl/>
              </w:rPr>
              <w:t>تفويض مجلس الإدارة بإنشاء الأوقاف وإدارتها والمحافظ الاستثمارية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 xml:space="preserve">إعطاء مجلس الإدارة الصلاحيات الكاملة في رسم الخطط والبرامج والمبادرات والاستثمار والأوقاف </w:t>
            </w:r>
            <w:r>
              <w:rPr>
                <w:rFonts w:cs="Calibri"/>
                <w:sz w:val="24"/>
                <w:szCs w:val="24"/>
                <w:rtl/>
              </w:rPr>
              <w:t>وتنفيذها ومتابعتها وفتح المحافظ الاستثمارية بالبنوك.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مناقشة </w:t>
            </w:r>
            <w:r>
              <w:rPr>
                <w:rFonts w:cs="Calibri"/>
                <w:sz w:val="24"/>
                <w:szCs w:val="24"/>
                <w:rtl/>
              </w:rPr>
              <w:t>تقديم طلب منحة أرض للجمعية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>الموافقة عل</w:t>
            </w:r>
          </w:p>
          <w:p w:rsidR="0018409E" w:rsidRDefault="001C1C97" w:rsidP="003E331F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="Calibri" w:hint="cs"/>
                <w:sz w:val="24"/>
                <w:szCs w:val="24"/>
                <w:rtl/>
              </w:rPr>
              <w:t>..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>ى تقديم طلب منحة أرض لتكون مقرا للجمعية وأنشطتها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6</w:t>
            </w:r>
          </w:p>
        </w:tc>
        <w:tc>
          <w:tcPr>
            <w:tcW w:w="1518" w:type="dxa"/>
            <w:vMerge w:val="restart"/>
            <w:vAlign w:val="center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26/11/2023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 w:hint="cs"/>
                <w:sz w:val="24"/>
                <w:szCs w:val="24"/>
                <w:rtl/>
              </w:rPr>
              <w:t>1- مناقشة</w:t>
            </w:r>
            <w:proofErr w:type="gramEnd"/>
            <w:r>
              <w:rPr>
                <w:rFonts w:cs="Calibri" w:hint="cs"/>
                <w:sz w:val="24"/>
                <w:szCs w:val="24"/>
                <w:rtl/>
              </w:rPr>
              <w:t xml:space="preserve"> ت</w:t>
            </w:r>
            <w:r>
              <w:rPr>
                <w:rFonts w:cs="Calibri"/>
                <w:sz w:val="24"/>
                <w:szCs w:val="24"/>
                <w:rtl/>
              </w:rPr>
              <w:t xml:space="preserve">فويض مجلس الإدارة باستثمار الفائض من أموال الجمعية وإقامة المشروعات </w:t>
            </w:r>
            <w:r>
              <w:rPr>
                <w:rFonts w:cs="Calibri"/>
                <w:sz w:val="24"/>
                <w:szCs w:val="24"/>
                <w:rtl/>
              </w:rPr>
              <w:t>الاستثمارية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/>
                <w:sz w:val="24"/>
                <w:szCs w:val="24"/>
                <w:rtl/>
              </w:rPr>
              <w:t>1-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</w:rPr>
              <w:t>تفويض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 xml:space="preserve"> مجلس الإدارة باستثمار الفائض من أموال الجمعية وإقامة المشروعات الاستثمارية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/>
                <w:sz w:val="24"/>
                <w:szCs w:val="24"/>
                <w:rtl/>
              </w:rPr>
              <w:t>2-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دراسة</w:t>
            </w:r>
            <w:proofErr w:type="gramEnd"/>
            <w:r>
              <w:rPr>
                <w:rFonts w:cs="Calibri" w:hint="cs"/>
                <w:sz w:val="24"/>
                <w:szCs w:val="24"/>
                <w:rtl/>
              </w:rPr>
              <w:t xml:space="preserve"> عروض </w:t>
            </w:r>
            <w:r>
              <w:rPr>
                <w:rFonts w:cs="Calibri"/>
                <w:sz w:val="24"/>
                <w:szCs w:val="24"/>
                <w:rtl/>
              </w:rPr>
              <w:t>مك</w:t>
            </w:r>
            <w:r>
              <w:rPr>
                <w:rFonts w:cs="Calibri" w:hint="cs"/>
                <w:sz w:val="24"/>
                <w:szCs w:val="24"/>
                <w:rtl/>
              </w:rPr>
              <w:t>ا</w:t>
            </w:r>
            <w:r>
              <w:rPr>
                <w:rFonts w:cs="Calibri"/>
                <w:sz w:val="24"/>
                <w:szCs w:val="24"/>
                <w:rtl/>
              </w:rPr>
              <w:t xml:space="preserve">تب المراجع القانوني 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/>
                <w:sz w:val="24"/>
                <w:szCs w:val="24"/>
                <w:rtl/>
              </w:rPr>
              <w:t>2- اعتماد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 xml:space="preserve"> مكتب (مجموعة أحمد دهلوي للاستشارات المهنية ترخيص (717)) من بين العروض المقدمة  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/>
                <w:sz w:val="24"/>
                <w:szCs w:val="24"/>
                <w:rtl/>
              </w:rPr>
              <w:t>3-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</w:rPr>
              <w:t>انتخاب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 xml:space="preserve"> مجلس جديد من </w:t>
            </w:r>
            <w:r>
              <w:rPr>
                <w:rFonts w:cs="Calibri"/>
                <w:sz w:val="24"/>
                <w:szCs w:val="24"/>
                <w:rtl/>
              </w:rPr>
              <w:t>بين المرشحين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تم انتخاب مجلس جديد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  <w:vMerge w:val="restart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>4-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مناقشة </w:t>
            </w:r>
            <w:r>
              <w:rPr>
                <w:rFonts w:cs="Calibri"/>
                <w:sz w:val="24"/>
                <w:szCs w:val="24"/>
                <w:rtl/>
              </w:rPr>
              <w:t>تفويض المجس لطلب قرض من بنك التنمية الاجتماعية</w:t>
            </w:r>
          </w:p>
        </w:tc>
        <w:tc>
          <w:tcPr>
            <w:tcW w:w="7513" w:type="dxa"/>
            <w:vMerge w:val="restart"/>
          </w:tcPr>
          <w:p w:rsidR="0018409E" w:rsidRDefault="001C1C97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proofErr w:type="gramStart"/>
            <w:r>
              <w:rPr>
                <w:rFonts w:cs="Calibri"/>
                <w:sz w:val="24"/>
                <w:szCs w:val="24"/>
                <w:rtl/>
              </w:rPr>
              <w:t>3- الموافقة</w:t>
            </w:r>
            <w:proofErr w:type="gramEnd"/>
            <w:r>
              <w:rPr>
                <w:rFonts w:cs="Calibri"/>
                <w:sz w:val="24"/>
                <w:szCs w:val="24"/>
                <w:rtl/>
              </w:rPr>
              <w:t xml:space="preserve"> على تفويض المجس لطلب قرض من بنك التنمية الاجتماعية لإنشاء الأكاديمية الرياضية حسب دراسة الجدوى المقدمة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56"/>
        </w:trPr>
        <w:tc>
          <w:tcPr>
            <w:tcW w:w="1081" w:type="dxa"/>
            <w:vMerge/>
            <w:vAlign w:val="center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18" w:type="dxa"/>
            <w:vMerge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</w:tcPr>
          <w:p w:rsidR="0018409E" w:rsidRDefault="0018409E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7513" w:type="dxa"/>
            <w:vMerge/>
          </w:tcPr>
          <w:p w:rsidR="0018409E" w:rsidRDefault="0018409E" w:rsidP="003E331F">
            <w:pPr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18409E" w:rsidRDefault="001C1C97" w:rsidP="003E331F">
      <w:pPr>
        <w:spacing w:line="240" w:lineRule="auto"/>
        <w:jc w:val="center"/>
        <w:rPr>
          <w:rFonts w:cstheme="minorHAnsi"/>
          <w:sz w:val="32"/>
          <w:szCs w:val="32"/>
          <w:rtl/>
        </w:rPr>
      </w:pPr>
      <w:r w:rsidRPr="00D27B20">
        <w:rPr>
          <w:rFonts w:cstheme="minorHAnsi"/>
          <w:sz w:val="32"/>
          <w:szCs w:val="32"/>
          <w:highlight w:val="yellow"/>
          <w:rtl/>
        </w:rPr>
        <w:t>سجل محاضر اجتماعات الجمعية العمومية</w:t>
      </w:r>
      <w:r w:rsidRPr="00D27B20">
        <w:rPr>
          <w:rFonts w:cstheme="minorHAnsi" w:hint="cs"/>
          <w:sz w:val="32"/>
          <w:szCs w:val="32"/>
          <w:highlight w:val="yellow"/>
          <w:rtl/>
        </w:rPr>
        <w:t xml:space="preserve"> غير العادية</w:t>
      </w:r>
    </w:p>
    <w:tbl>
      <w:tblPr>
        <w:tblStyle w:val="a6"/>
        <w:bidiVisual/>
        <w:tblW w:w="0" w:type="auto"/>
        <w:tblInd w:w="609" w:type="dxa"/>
        <w:tblLook w:val="04A0" w:firstRow="1" w:lastRow="0" w:firstColumn="1" w:lastColumn="0" w:noHBand="0" w:noVBand="1"/>
      </w:tblPr>
      <w:tblGrid>
        <w:gridCol w:w="1076"/>
        <w:gridCol w:w="1377"/>
        <w:gridCol w:w="3622"/>
        <w:gridCol w:w="7355"/>
        <w:gridCol w:w="977"/>
      </w:tblGrid>
      <w:tr w:rsidR="0018409E">
        <w:trPr>
          <w:trHeight w:val="545"/>
        </w:trPr>
        <w:tc>
          <w:tcPr>
            <w:tcW w:w="1081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رقم الاجتماع</w:t>
            </w:r>
          </w:p>
        </w:tc>
        <w:tc>
          <w:tcPr>
            <w:tcW w:w="1377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تاريخ الاجتماع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القرارات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التوصيات والإجراءات</w:t>
            </w:r>
          </w:p>
        </w:tc>
        <w:tc>
          <w:tcPr>
            <w:tcW w:w="977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ملاحظات</w:t>
            </w:r>
          </w:p>
        </w:tc>
      </w:tr>
      <w:tr w:rsidR="0018409E">
        <w:trPr>
          <w:trHeight w:val="456"/>
        </w:trPr>
        <w:tc>
          <w:tcPr>
            <w:tcW w:w="1081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377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09/07/2023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 xml:space="preserve">التصويت على اعتماد اللائحة الأساسية حسب النموذج </w:t>
            </w:r>
            <w:proofErr w:type="spellStart"/>
            <w:r>
              <w:rPr>
                <w:rFonts w:cs="Calibri"/>
                <w:sz w:val="24"/>
                <w:szCs w:val="24"/>
                <w:rtl/>
              </w:rPr>
              <w:t>الاسترشادي</w:t>
            </w:r>
            <w:proofErr w:type="spellEnd"/>
            <w:r>
              <w:rPr>
                <w:rFonts w:cs="Calibri"/>
                <w:sz w:val="24"/>
                <w:szCs w:val="24"/>
                <w:rtl/>
              </w:rPr>
              <w:t xml:space="preserve"> بعد تعديل عدد أعضاء المجلس من (7) أعضاء إلى (5) أعضاء.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>اعتماد اللائحة الأساسية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409E">
        <w:trPr>
          <w:trHeight w:val="474"/>
        </w:trPr>
        <w:tc>
          <w:tcPr>
            <w:tcW w:w="1081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1377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24/12/2023</w:t>
            </w:r>
          </w:p>
        </w:tc>
        <w:tc>
          <w:tcPr>
            <w:tcW w:w="3685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>التصويت على</w:t>
            </w:r>
            <w:r>
              <w:rPr>
                <w:rFonts w:cs="Calibri"/>
                <w:sz w:val="24"/>
                <w:szCs w:val="24"/>
                <w:rtl/>
              </w:rPr>
              <w:t xml:space="preserve"> اعتماد تعديل اللائحة الأساسية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(المواءمة)</w:t>
            </w:r>
          </w:p>
        </w:tc>
        <w:tc>
          <w:tcPr>
            <w:tcW w:w="7513" w:type="dxa"/>
          </w:tcPr>
          <w:p w:rsidR="0018409E" w:rsidRDefault="001C1C97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>اعتماد تعديل اللائحة الأساسية</w:t>
            </w:r>
          </w:p>
        </w:tc>
        <w:tc>
          <w:tcPr>
            <w:tcW w:w="977" w:type="dxa"/>
          </w:tcPr>
          <w:p w:rsidR="0018409E" w:rsidRDefault="0018409E" w:rsidP="003E331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18409E" w:rsidRDefault="0018409E" w:rsidP="003E331F">
      <w:pPr>
        <w:spacing w:line="240" w:lineRule="auto"/>
        <w:rPr>
          <w:sz w:val="28"/>
          <w:szCs w:val="28"/>
          <w:rtl/>
        </w:rPr>
      </w:pPr>
    </w:p>
    <w:sectPr w:rsidR="0018409E">
      <w:headerReference w:type="default" r:id="rId8"/>
      <w:footerReference w:type="default" r:id="rId9"/>
      <w:pgSz w:w="16838" w:h="11906" w:orient="landscape"/>
      <w:pgMar w:top="1843" w:right="536" w:bottom="1276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97" w:rsidRDefault="001C1C97">
      <w:pPr>
        <w:spacing w:line="240" w:lineRule="auto"/>
      </w:pPr>
      <w:r>
        <w:separator/>
      </w:r>
    </w:p>
  </w:endnote>
  <w:endnote w:type="continuationSeparator" w:id="0">
    <w:p w:rsidR="001C1C97" w:rsidRDefault="001C1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E" w:rsidRDefault="001C1C97">
    <w:pPr>
      <w:pStyle w:val="a4"/>
      <w:tabs>
        <w:tab w:val="clear" w:pos="4153"/>
        <w:tab w:val="clear" w:pos="8306"/>
        <w:tab w:val="left" w:pos="5131"/>
      </w:tabs>
      <w:rPr>
        <w:rtl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2028825</wp:posOffset>
          </wp:positionH>
          <wp:positionV relativeFrom="paragraph">
            <wp:posOffset>-210820</wp:posOffset>
          </wp:positionV>
          <wp:extent cx="990600" cy="626745"/>
          <wp:effectExtent l="0" t="0" r="0" b="2540"/>
          <wp:wrapNone/>
          <wp:docPr id="910154479" name="صورة 910154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54479" name="صورة 91015447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924" t="91738" r="53717" b="2735"/>
                  <a:stretch>
                    <a:fillRect/>
                  </a:stretch>
                </pic:blipFill>
                <pic:spPr>
                  <a:xfrm>
                    <a:off x="0" y="0"/>
                    <a:ext cx="990600" cy="62670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5154295</wp:posOffset>
          </wp:positionH>
          <wp:positionV relativeFrom="paragraph">
            <wp:posOffset>-190500</wp:posOffset>
          </wp:positionV>
          <wp:extent cx="3876675" cy="600075"/>
          <wp:effectExtent l="0" t="0" r="9525" b="9525"/>
          <wp:wrapNone/>
          <wp:docPr id="1848488469" name="صورة 1848488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488469" name="صورة 184848846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79" t="91738" r="2892" b="2646"/>
                  <a:stretch>
                    <a:fillRect/>
                  </a:stretch>
                </pic:blipFill>
                <pic:spPr>
                  <a:xfrm>
                    <a:off x="0" y="0"/>
                    <a:ext cx="3876675" cy="6000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97" w:rsidRDefault="001C1C97">
      <w:pPr>
        <w:spacing w:after="0"/>
      </w:pPr>
      <w:r>
        <w:separator/>
      </w:r>
    </w:p>
  </w:footnote>
  <w:footnote w:type="continuationSeparator" w:id="0">
    <w:p w:rsidR="001C1C97" w:rsidRDefault="001C1C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E" w:rsidRDefault="001C1C9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3933190</wp:posOffset>
          </wp:positionH>
          <wp:positionV relativeFrom="paragraph">
            <wp:posOffset>-449580</wp:posOffset>
          </wp:positionV>
          <wp:extent cx="1047750" cy="1000125"/>
          <wp:effectExtent l="0" t="0" r="0" b="0"/>
          <wp:wrapNone/>
          <wp:docPr id="1472792359" name="صورة 1472792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92359" name="صورة 14727923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28" r="44261" b="88938"/>
                  <a:stretch>
                    <a:fillRect/>
                  </a:stretch>
                </pic:blipFill>
                <pic:spPr>
                  <a:xfrm>
                    <a:off x="0" y="0"/>
                    <a:ext cx="1050810" cy="10027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-323215</wp:posOffset>
              </wp:positionV>
              <wp:extent cx="2812415" cy="971550"/>
              <wp:effectExtent l="0" t="0" r="0" b="0"/>
              <wp:wrapNone/>
              <wp:docPr id="920207085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2415" cy="97155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409E" w:rsidRDefault="001C1C97">
                          <w:pPr>
                            <w:pStyle w:val="a8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:rsidR="0018409E" w:rsidRDefault="001C1C97">
                          <w:pPr>
                            <w:pStyle w:val="a8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 xml:space="preserve">Youth Services Association in </w:t>
                          </w:r>
                          <w:proofErr w:type="spellStart"/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Sulayil</w:t>
                          </w:r>
                          <w:proofErr w:type="spellEnd"/>
                        </w:p>
                        <w:p w:rsidR="0018409E" w:rsidRDefault="001C1C97">
                          <w:pPr>
                            <w:pStyle w:val="a8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Permit No (1382)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oundrect id="مستطيل: زوايا مستديرة 1" o:spid="_x0000_s1026" o:spt="2" style="position:absolute;left:0pt;margin-top:-25.45pt;height:76.5pt;width:221.45pt;mso-position-horizontal:left;mso-position-horizontal-relative:margin;z-index:251660288;v-text-anchor:middle;mso-width-relative:page;mso-height-relative:page;" filled="f" stroked="f" coordsize="21600,21600" arcsize="0.166666666666667" o:gfxdata="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5iDoHWAAAACAEAAA8A&#10;AAAAAAAAAQAgAAAAIgAAAGRycy9kb3ducmV2LnhtbFBLAQIUABQAAAAIAIdO4kDJ/uULiwIAANsE&#10;AAAOAAAAAAAAAAEAIAAAACUBAABkcnMvZTJvRG9jLnhtbFBLBQYAAAAABgAGAFkBAAAiBgAAAAA=&#10;">
              <v:fill on="f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pStyle w:val="13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>Kingdom of Saudi Arabia</w:t>
                    </w:r>
                  </w:p>
                  <w:p>
                    <w:pPr>
                      <w:pStyle w:val="13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>Youth Services Association in Sulayil</w:t>
                    </w:r>
                  </w:p>
                  <w:p>
                    <w:pPr>
                      <w:pStyle w:val="13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  <w:t>Permit No (1382)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7143750</wp:posOffset>
          </wp:positionH>
          <wp:positionV relativeFrom="paragraph">
            <wp:posOffset>-278130</wp:posOffset>
          </wp:positionV>
          <wp:extent cx="2042160" cy="926465"/>
          <wp:effectExtent l="0" t="0" r="0" b="6985"/>
          <wp:wrapNone/>
          <wp:docPr id="1680300709" name="صورة 168030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300709" name="صورة 16803007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16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41680" cy="7543800"/>
          <wp:effectExtent l="0" t="0" r="1270" b="0"/>
          <wp:wrapNone/>
          <wp:docPr id="1998210286" name="صورة 1998210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10286" name="صورة 199821028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" r="88777"/>
                  <a:stretch>
                    <a:fillRect/>
                  </a:stretch>
                </pic:blipFill>
                <pic:spPr>
                  <a:xfrm>
                    <a:off x="0" y="0"/>
                    <a:ext cx="742301" cy="755011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3C"/>
    <w:rsid w:val="00004590"/>
    <w:rsid w:val="00027B70"/>
    <w:rsid w:val="00064851"/>
    <w:rsid w:val="00084225"/>
    <w:rsid w:val="000F0259"/>
    <w:rsid w:val="000F7713"/>
    <w:rsid w:val="001063A6"/>
    <w:rsid w:val="00116015"/>
    <w:rsid w:val="00117E64"/>
    <w:rsid w:val="00142EC3"/>
    <w:rsid w:val="00152393"/>
    <w:rsid w:val="00157E33"/>
    <w:rsid w:val="00170915"/>
    <w:rsid w:val="0018368C"/>
    <w:rsid w:val="0018409E"/>
    <w:rsid w:val="00190924"/>
    <w:rsid w:val="001940D1"/>
    <w:rsid w:val="001B14F7"/>
    <w:rsid w:val="001B2AA3"/>
    <w:rsid w:val="001C1C97"/>
    <w:rsid w:val="001C78AE"/>
    <w:rsid w:val="001F02AE"/>
    <w:rsid w:val="002323F6"/>
    <w:rsid w:val="0026118C"/>
    <w:rsid w:val="002970B2"/>
    <w:rsid w:val="002A3E7D"/>
    <w:rsid w:val="002B03C8"/>
    <w:rsid w:val="002B3FAB"/>
    <w:rsid w:val="00311A0B"/>
    <w:rsid w:val="00357C72"/>
    <w:rsid w:val="003A7B52"/>
    <w:rsid w:val="003C5EBB"/>
    <w:rsid w:val="003D529A"/>
    <w:rsid w:val="003D693C"/>
    <w:rsid w:val="003E331F"/>
    <w:rsid w:val="004000B6"/>
    <w:rsid w:val="00414829"/>
    <w:rsid w:val="0044178A"/>
    <w:rsid w:val="00467362"/>
    <w:rsid w:val="004A1649"/>
    <w:rsid w:val="004C3475"/>
    <w:rsid w:val="004E3669"/>
    <w:rsid w:val="004F651A"/>
    <w:rsid w:val="00500BD5"/>
    <w:rsid w:val="0051431F"/>
    <w:rsid w:val="00554D69"/>
    <w:rsid w:val="005629AB"/>
    <w:rsid w:val="00565314"/>
    <w:rsid w:val="00571371"/>
    <w:rsid w:val="00594089"/>
    <w:rsid w:val="005B6F17"/>
    <w:rsid w:val="00607521"/>
    <w:rsid w:val="00623D4E"/>
    <w:rsid w:val="00625541"/>
    <w:rsid w:val="00666F34"/>
    <w:rsid w:val="006B2E1D"/>
    <w:rsid w:val="006D529F"/>
    <w:rsid w:val="006D6B91"/>
    <w:rsid w:val="006E010A"/>
    <w:rsid w:val="007E0237"/>
    <w:rsid w:val="007E096D"/>
    <w:rsid w:val="00825D9E"/>
    <w:rsid w:val="00830349"/>
    <w:rsid w:val="00853B51"/>
    <w:rsid w:val="008559B0"/>
    <w:rsid w:val="008601CC"/>
    <w:rsid w:val="00871078"/>
    <w:rsid w:val="00875459"/>
    <w:rsid w:val="00892C8A"/>
    <w:rsid w:val="008A4C06"/>
    <w:rsid w:val="008A4FA4"/>
    <w:rsid w:val="009145CE"/>
    <w:rsid w:val="00941C96"/>
    <w:rsid w:val="00943644"/>
    <w:rsid w:val="00950944"/>
    <w:rsid w:val="00954EF8"/>
    <w:rsid w:val="009957A1"/>
    <w:rsid w:val="009E4AB6"/>
    <w:rsid w:val="009E7C73"/>
    <w:rsid w:val="00A20491"/>
    <w:rsid w:val="00A23669"/>
    <w:rsid w:val="00A52A10"/>
    <w:rsid w:val="00A55625"/>
    <w:rsid w:val="00A56EE1"/>
    <w:rsid w:val="00A57DBB"/>
    <w:rsid w:val="00A755A9"/>
    <w:rsid w:val="00AA377F"/>
    <w:rsid w:val="00AB613C"/>
    <w:rsid w:val="00AE0C9A"/>
    <w:rsid w:val="00AE4DE9"/>
    <w:rsid w:val="00B77A53"/>
    <w:rsid w:val="00BE0132"/>
    <w:rsid w:val="00BF756C"/>
    <w:rsid w:val="00C03B09"/>
    <w:rsid w:val="00C934DC"/>
    <w:rsid w:val="00CF41AF"/>
    <w:rsid w:val="00CF50F3"/>
    <w:rsid w:val="00D21307"/>
    <w:rsid w:val="00D27B20"/>
    <w:rsid w:val="00D355B2"/>
    <w:rsid w:val="00D36491"/>
    <w:rsid w:val="00E25A4F"/>
    <w:rsid w:val="00E45368"/>
    <w:rsid w:val="00F2681C"/>
    <w:rsid w:val="00F352C5"/>
    <w:rsid w:val="00F35B15"/>
    <w:rsid w:val="00F536AC"/>
    <w:rsid w:val="00F7529A"/>
    <w:rsid w:val="00FE4214"/>
    <w:rsid w:val="50D5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CA8B52-8A64-4622-B8A8-F2883EAC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رأس الصفحة Char"/>
    <w:basedOn w:val="a0"/>
    <w:link w:val="a5"/>
    <w:uiPriority w:val="99"/>
  </w:style>
  <w:style w:type="character" w:customStyle="1" w:styleId="Char0">
    <w:name w:val="تذييل الصفحة Char"/>
    <w:basedOn w:val="a0"/>
    <w:link w:val="a4"/>
    <w:uiPriority w:val="99"/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table" w:customStyle="1" w:styleId="6-51">
    <w:name w:val="جدول شبكة 6 ملون - تمييز 51"/>
    <w:basedOn w:val="a1"/>
    <w:uiPriority w:val="51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8">
    <w:name w:val="No Spacing"/>
    <w:uiPriority w:val="1"/>
    <w:qFormat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C0C0B-1DE3-4EC6-B2E4-9FFB93A3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Moh-alkndy</dc:creator>
  <cp:lastModifiedBy>PC</cp:lastModifiedBy>
  <cp:revision>3</cp:revision>
  <cp:lastPrinted>2024-05-16T13:56:00Z</cp:lastPrinted>
  <dcterms:created xsi:type="dcterms:W3CDTF">2024-05-16T13:55:00Z</dcterms:created>
  <dcterms:modified xsi:type="dcterms:W3CDTF">2024-05-16T16:55:00Z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7369E9E1C9524E12B9C3613EDBF4CEA8_12</vt:lpwstr>
  </property>
</Properties>
</file>